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78" w:rsidRDefault="007D0478" w:rsidP="007D0478">
      <w:pPr>
        <w:pStyle w:val="a3"/>
        <w:spacing w:after="0" w:afterAutospacing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940425" cy="8347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огия 1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78" w:rsidRDefault="007D0478" w:rsidP="007D0478">
      <w:pPr>
        <w:pStyle w:val="a3"/>
        <w:spacing w:after="0" w:afterAutospacing="0"/>
        <w:jc w:val="center"/>
        <w:rPr>
          <w:b/>
          <w:bCs/>
          <w:lang w:val="en-US"/>
        </w:rPr>
      </w:pPr>
    </w:p>
    <w:p w:rsidR="007D0478" w:rsidRDefault="007D0478" w:rsidP="007D0478">
      <w:pPr>
        <w:pStyle w:val="a3"/>
        <w:spacing w:after="0" w:afterAutospacing="0"/>
        <w:jc w:val="center"/>
        <w:rPr>
          <w:b/>
          <w:bCs/>
          <w:lang w:val="en-US"/>
        </w:rPr>
      </w:pPr>
    </w:p>
    <w:p w:rsidR="007D0478" w:rsidRDefault="007D0478" w:rsidP="007D0478">
      <w:pPr>
        <w:pStyle w:val="a3"/>
        <w:spacing w:after="0" w:afterAutospacing="0"/>
        <w:jc w:val="center"/>
        <w:rPr>
          <w:b/>
        </w:rPr>
      </w:pPr>
      <w:bookmarkStart w:id="0" w:name="_GoBack"/>
      <w:bookmarkEnd w:id="0"/>
      <w:r>
        <w:rPr>
          <w:b/>
          <w:bCs/>
          <w:lang w:val="en-US"/>
        </w:rPr>
        <w:lastRenderedPageBreak/>
        <w:t>1</w:t>
      </w:r>
      <w:r>
        <w:rPr>
          <w:b/>
          <w:bCs/>
        </w:rPr>
        <w:t>.Рабочая программа внеурочной деятельности</w:t>
      </w:r>
    </w:p>
    <w:p w:rsidR="007D0478" w:rsidRDefault="007D0478" w:rsidP="007D047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Наномир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законы, открытия и удивительные изобретения»                                                                                                                                                          </w:t>
      </w:r>
    </w:p>
    <w:p w:rsidR="007D0478" w:rsidRDefault="007D0478" w:rsidP="007D0478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7D0478" w:rsidRDefault="007D0478" w:rsidP="007D0478">
      <w:pPr>
        <w:pStyle w:val="a3"/>
        <w:spacing w:after="0" w:afterAutospacing="0"/>
      </w:pPr>
      <w:r>
        <w:rPr>
          <w:b/>
          <w:bCs/>
          <w:color w:val="000000"/>
          <w:u w:val="single"/>
        </w:rPr>
        <w:t xml:space="preserve">Личностными  результаты: 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</w:t>
      </w:r>
      <w:r>
        <w:t xml:space="preserve">У учащегося будут сформированы:                                                                                                                                           </w:t>
      </w:r>
      <w:r>
        <w:rPr>
          <w:color w:val="000000"/>
        </w:rPr>
        <w:t xml:space="preserve">- знания основных принципов и правил отношения к живой природе, основ здорового образа жизни и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технологий;- реализация установок здорового образа жизни;                                                                                    </w:t>
      </w:r>
      <w:r>
        <w:rPr>
          <w:i/>
        </w:rPr>
        <w:t xml:space="preserve">Учащийся получит возможность для формирования: </w:t>
      </w:r>
      <w:r>
        <w:rPr>
          <w:color w:val="000000"/>
        </w:rPr>
        <w:t xml:space="preserve">                                                                                                                - </w:t>
      </w:r>
      <w:r>
        <w:rPr>
          <w:i/>
          <w:color w:val="000000"/>
        </w:rPr>
        <w:t>познавательных интересов и мотивов, направленных на изучение живой природы;                                -интеллектуальных</w:t>
      </w:r>
      <w:r>
        <w:rPr>
          <w:color w:val="000000"/>
        </w:rPr>
        <w:t xml:space="preserve"> умений (доказывать, строить рассуждения, анализировать, сравнивать, делать выводы); эстетического отношения к живым объектам.                                                     </w:t>
      </w:r>
      <w:proofErr w:type="spellStart"/>
      <w:r>
        <w:rPr>
          <w:b/>
          <w:bCs/>
          <w:color w:val="000000"/>
          <w:u w:val="single"/>
        </w:rPr>
        <w:t>Метапредметные</w:t>
      </w:r>
      <w:proofErr w:type="spellEnd"/>
      <w:r>
        <w:rPr>
          <w:b/>
          <w:bCs/>
          <w:color w:val="000000"/>
          <w:u w:val="single"/>
        </w:rPr>
        <w:t xml:space="preserve"> результаты:                                                                                                     </w:t>
      </w:r>
      <w:r>
        <w:rPr>
          <w:b/>
          <w:bCs/>
          <w:i/>
          <w:color w:val="000000"/>
        </w:rPr>
        <w:t xml:space="preserve">Регулятивные УУД                                                                                                                                                                      </w:t>
      </w:r>
      <w:r>
        <w:t>У учащегося будут сформированы:</w:t>
      </w:r>
    </w:p>
    <w:p w:rsidR="007D0478" w:rsidRDefault="007D0478" w:rsidP="007D0478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>- умение учитывать установленные правила в планировании и контроле способа решения;</w:t>
      </w:r>
    </w:p>
    <w:p w:rsidR="007D0478" w:rsidRDefault="007D0478" w:rsidP="007D0478">
      <w:pPr>
        <w:pStyle w:val="a8"/>
        <w:spacing w:line="240" w:lineRule="auto"/>
        <w:ind w:left="-76" w:firstLine="0"/>
        <w:rPr>
          <w:sz w:val="24"/>
        </w:rPr>
      </w:pPr>
      <w:r>
        <w:rPr>
          <w:sz w:val="24"/>
        </w:rPr>
        <w:t>- умение осуществлять итоговый и пошаговый контроль по результату;</w:t>
      </w:r>
    </w:p>
    <w:p w:rsidR="007D0478" w:rsidRDefault="007D0478" w:rsidP="007D0478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>- умение  правильности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D0478" w:rsidRDefault="007D0478" w:rsidP="007D0478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>- адекватно воспринимать предложения и оценку учителей, товарищей, родителей и других людей;</w:t>
      </w:r>
    </w:p>
    <w:p w:rsidR="007D0478" w:rsidRDefault="007D0478" w:rsidP="007D0478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>- различать способ и результат действия.</w:t>
      </w:r>
    </w:p>
    <w:p w:rsidR="007D0478" w:rsidRDefault="007D0478" w:rsidP="007D047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Учащийся получит возможность для формирования: </w:t>
      </w:r>
    </w:p>
    <w:p w:rsidR="007D0478" w:rsidRDefault="007D0478" w:rsidP="007D0478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7D0478" w:rsidRDefault="007D0478" w:rsidP="007D0478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в сотрудничестве с учителем ставить новые учебные задачи;</w:t>
      </w:r>
    </w:p>
    <w:p w:rsidR="007D0478" w:rsidRDefault="007D0478" w:rsidP="007D0478">
      <w:pPr>
        <w:pStyle w:val="a8"/>
        <w:spacing w:line="240" w:lineRule="auto"/>
        <w:ind w:firstLine="0"/>
        <w:jc w:val="left"/>
        <w:rPr>
          <w:sz w:val="24"/>
        </w:rPr>
      </w:pPr>
      <w:r>
        <w:rPr>
          <w:i/>
          <w:sz w:val="24"/>
        </w:rPr>
        <w:t xml:space="preserve">- проявлять познавательную инициативу в учебном сотрудничестве                                    </w:t>
      </w:r>
      <w:r>
        <w:rPr>
          <w:b/>
          <w:bCs/>
          <w:i/>
          <w:color w:val="000000"/>
          <w:sz w:val="24"/>
        </w:rPr>
        <w:t xml:space="preserve">Познавательные УУД                                                                                                                                          </w:t>
      </w:r>
      <w:r>
        <w:rPr>
          <w:sz w:val="24"/>
        </w:rPr>
        <w:t>У учащегося будут сформированы:</w:t>
      </w:r>
    </w:p>
    <w:p w:rsidR="007D0478" w:rsidRDefault="007D0478" w:rsidP="007D0478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>- использование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7D0478" w:rsidRDefault="007D0478" w:rsidP="007D0478">
      <w:pPr>
        <w:pStyle w:val="a8"/>
        <w:spacing w:line="240" w:lineRule="auto"/>
        <w:ind w:firstLine="0"/>
        <w:rPr>
          <w:sz w:val="24"/>
        </w:rPr>
      </w:pPr>
      <w:r>
        <w:rPr>
          <w:sz w:val="24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D0478" w:rsidRDefault="007D0478" w:rsidP="007D047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Учащийся получит возможность для формирования: </w:t>
      </w:r>
    </w:p>
    <w:p w:rsidR="007D0478" w:rsidRDefault="007D0478" w:rsidP="007D0478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- строить сообщения, проекты  в устной и письменной форме; </w:t>
      </w:r>
    </w:p>
    <w:p w:rsidR="007D0478" w:rsidRDefault="007D0478" w:rsidP="007D0478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проводить сравнение и классификацию по заданным критериям;</w:t>
      </w:r>
    </w:p>
    <w:p w:rsidR="007D0478" w:rsidRDefault="007D0478" w:rsidP="007D0478">
      <w:pPr>
        <w:pStyle w:val="a8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устанавливать причинно-следственные связи в изучаемом круге явлений;</w:t>
      </w:r>
    </w:p>
    <w:p w:rsidR="007D0478" w:rsidRDefault="007D0478" w:rsidP="007D0478">
      <w:pPr>
        <w:pStyle w:val="a8"/>
        <w:spacing w:line="240" w:lineRule="auto"/>
        <w:ind w:firstLine="0"/>
        <w:rPr>
          <w:sz w:val="24"/>
        </w:rPr>
      </w:pPr>
      <w:r>
        <w:rPr>
          <w:i/>
          <w:sz w:val="24"/>
        </w:rPr>
        <w:t xml:space="preserve">- строить рассуждения в форме связи простых суждений об объекте, его строении, свойствах и связях;                                                                                                                    </w:t>
      </w:r>
      <w:r>
        <w:rPr>
          <w:b/>
          <w:bCs/>
          <w:i/>
          <w:color w:val="000000"/>
          <w:sz w:val="24"/>
        </w:rPr>
        <w:t xml:space="preserve">Коммуникативные                                                                                                                                            </w:t>
      </w:r>
      <w:r>
        <w:rPr>
          <w:sz w:val="24"/>
        </w:rPr>
        <w:t>У учащегося будут сформированы умения:</w:t>
      </w:r>
    </w:p>
    <w:p w:rsidR="007D0478" w:rsidRDefault="007D0478" w:rsidP="007D0478">
      <w:pPr>
        <w:pStyle w:val="a8"/>
        <w:numPr>
          <w:ilvl w:val="0"/>
          <w:numId w:val="1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7D0478" w:rsidRDefault="007D0478" w:rsidP="007D0478">
      <w:pPr>
        <w:pStyle w:val="a8"/>
        <w:numPr>
          <w:ilvl w:val="0"/>
          <w:numId w:val="1"/>
        </w:numPr>
        <w:spacing w:line="240" w:lineRule="auto"/>
        <w:ind w:left="426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7D0478" w:rsidRDefault="007D0478" w:rsidP="007D0478">
      <w:pPr>
        <w:pStyle w:val="a8"/>
        <w:numPr>
          <w:ilvl w:val="0"/>
          <w:numId w:val="1"/>
        </w:numPr>
        <w:spacing w:line="240" w:lineRule="auto"/>
        <w:ind w:left="426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7D0478" w:rsidRDefault="007D0478" w:rsidP="007D047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Учащийся получит возможность для формирования: </w:t>
      </w:r>
    </w:p>
    <w:p w:rsidR="007D0478" w:rsidRDefault="007D0478" w:rsidP="007D0478">
      <w:pPr>
        <w:pStyle w:val="a8"/>
        <w:numPr>
          <w:ilvl w:val="0"/>
          <w:numId w:val="1"/>
        </w:numPr>
        <w:spacing w:line="240" w:lineRule="auto"/>
        <w:ind w:left="426"/>
        <w:rPr>
          <w:i/>
          <w:sz w:val="24"/>
        </w:rPr>
      </w:pPr>
      <w:r>
        <w:rPr>
          <w:i/>
          <w:sz w:val="24"/>
        </w:rPr>
        <w:t>формулировать собственное мнение и позицию;</w:t>
      </w:r>
    </w:p>
    <w:p w:rsidR="007D0478" w:rsidRDefault="007D0478" w:rsidP="007D0478">
      <w:pPr>
        <w:pStyle w:val="a8"/>
        <w:numPr>
          <w:ilvl w:val="0"/>
          <w:numId w:val="1"/>
        </w:numPr>
        <w:spacing w:line="240" w:lineRule="auto"/>
        <w:ind w:left="426"/>
        <w:rPr>
          <w:i/>
          <w:sz w:val="24"/>
        </w:rPr>
      </w:pPr>
      <w:r>
        <w:rPr>
          <w:i/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D0478" w:rsidRDefault="007D0478" w:rsidP="007D0478">
      <w:pPr>
        <w:pStyle w:val="a8"/>
        <w:numPr>
          <w:ilvl w:val="0"/>
          <w:numId w:val="1"/>
        </w:numPr>
        <w:spacing w:line="240" w:lineRule="auto"/>
        <w:ind w:left="426"/>
        <w:rPr>
          <w:i/>
          <w:sz w:val="24"/>
        </w:rPr>
      </w:pPr>
      <w:r>
        <w:rPr>
          <w:i/>
          <w:sz w:val="24"/>
        </w:rPr>
        <w:t>задавать вопросы;</w:t>
      </w:r>
    </w:p>
    <w:p w:rsidR="007D0478" w:rsidRDefault="007D0478" w:rsidP="007D0478">
      <w:pPr>
        <w:pStyle w:val="a8"/>
        <w:numPr>
          <w:ilvl w:val="0"/>
          <w:numId w:val="1"/>
        </w:numPr>
        <w:spacing w:line="240" w:lineRule="auto"/>
        <w:ind w:left="426"/>
        <w:rPr>
          <w:i/>
          <w:sz w:val="24"/>
        </w:rPr>
      </w:pPr>
      <w:r>
        <w:rPr>
          <w:i/>
          <w:sz w:val="24"/>
        </w:rPr>
        <w:t>использовать речь для регуляции своего действия;</w:t>
      </w:r>
    </w:p>
    <w:p w:rsidR="007D0478" w:rsidRDefault="007D0478" w:rsidP="007D0478">
      <w:pPr>
        <w:pStyle w:val="a8"/>
        <w:numPr>
          <w:ilvl w:val="0"/>
          <w:numId w:val="1"/>
        </w:numPr>
        <w:spacing w:line="240" w:lineRule="auto"/>
        <w:ind w:left="426"/>
        <w:rPr>
          <w:i/>
          <w:sz w:val="24"/>
        </w:rPr>
      </w:pPr>
      <w:r>
        <w:rPr>
          <w:i/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D0478" w:rsidRDefault="007D0478" w:rsidP="007D0478">
      <w:pPr>
        <w:pStyle w:val="a4"/>
        <w:spacing w:line="240" w:lineRule="auto"/>
        <w:ind w:left="426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p w:rsidR="007D0478" w:rsidRDefault="007D0478" w:rsidP="007D0478">
      <w:pPr>
        <w:pStyle w:val="a4"/>
        <w:spacing w:after="0" w:line="268" w:lineRule="auto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               </w:t>
      </w:r>
      <w:r>
        <w:rPr>
          <w:rFonts w:ascii="Times New Roman" w:hAnsi="Times New Roman" w:cs="Times New Roman"/>
          <w:b/>
          <w:i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b/>
          <w:i/>
          <w:color w:val="000000"/>
          <w:sz w:val="24"/>
        </w:rPr>
        <w:t>В познавательной (интеллектуальной) сфере:</w:t>
      </w:r>
    </w:p>
    <w:p w:rsidR="007D0478" w:rsidRDefault="007D0478" w:rsidP="007D0478">
      <w:pPr>
        <w:pStyle w:val="a4"/>
        <w:numPr>
          <w:ilvl w:val="0"/>
          <w:numId w:val="2"/>
        </w:numPr>
        <w:tabs>
          <w:tab w:val="left" w:pos="0"/>
        </w:tabs>
        <w:spacing w:before="30" w:after="3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Объяснение роли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нанотехнологий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 практической деятельности людей.</w:t>
      </w:r>
    </w:p>
    <w:p w:rsidR="007D0478" w:rsidRDefault="007D0478" w:rsidP="007D0478">
      <w:pPr>
        <w:pStyle w:val="a4"/>
        <w:numPr>
          <w:ilvl w:val="0"/>
          <w:numId w:val="2"/>
        </w:numPr>
        <w:tabs>
          <w:tab w:val="left" w:pos="0"/>
        </w:tabs>
        <w:spacing w:before="30" w:after="3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Сравнение технологических объектов и процессов, умение делать выводы и умозаключения на основе сравнения.</w:t>
      </w:r>
    </w:p>
    <w:p w:rsidR="007D0478" w:rsidRDefault="007D0478" w:rsidP="007D0478">
      <w:pPr>
        <w:pStyle w:val="a4"/>
        <w:numPr>
          <w:ilvl w:val="0"/>
          <w:numId w:val="2"/>
        </w:numPr>
        <w:tabs>
          <w:tab w:val="left" w:pos="0"/>
        </w:tabs>
        <w:spacing w:before="30" w:after="3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Выявление новых свойств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наноразмерных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объектов. </w:t>
      </w:r>
    </w:p>
    <w:p w:rsidR="007D0478" w:rsidRDefault="007D0478" w:rsidP="007D0478">
      <w:pPr>
        <w:pStyle w:val="a4"/>
        <w:numPr>
          <w:ilvl w:val="0"/>
          <w:numId w:val="2"/>
        </w:numPr>
        <w:tabs>
          <w:tab w:val="left" w:pos="0"/>
        </w:tabs>
        <w:spacing w:before="30" w:after="3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Овладение научными методами: наблюдение и описание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нанообъектов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процессов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нанотехнологий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; постановка экспериментов и объяснение их результатов.</w:t>
      </w:r>
    </w:p>
    <w:p w:rsidR="007D0478" w:rsidRDefault="007D0478" w:rsidP="007D0478">
      <w:pPr>
        <w:pStyle w:val="a4"/>
        <w:spacing w:after="0" w:line="268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   </w:t>
      </w:r>
      <w:r>
        <w:rPr>
          <w:rFonts w:ascii="Times New Roman" w:hAnsi="Times New Roman" w:cs="Times New Roman"/>
          <w:b/>
          <w:i/>
          <w:color w:val="000000"/>
          <w:sz w:val="24"/>
        </w:rPr>
        <w:t>2. В ценностно-ориентационной сфере:</w:t>
      </w:r>
    </w:p>
    <w:p w:rsidR="007D0478" w:rsidRDefault="007D0478" w:rsidP="007D0478">
      <w:pPr>
        <w:pStyle w:val="a4"/>
        <w:numPr>
          <w:ilvl w:val="0"/>
          <w:numId w:val="3"/>
        </w:numPr>
        <w:tabs>
          <w:tab w:val="left" w:pos="0"/>
        </w:tabs>
        <w:spacing w:before="30" w:after="3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Анализ и оценка последствий деятельности человека, в результате использования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нанотехнологий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на окружающую среду. .</w:t>
      </w:r>
      <w:r>
        <w:rPr>
          <w:rFonts w:ascii="Times New Roman" w:hAnsi="Times New Roman" w:cs="Times New Roman"/>
          <w:color w:val="000000"/>
          <w:sz w:val="24"/>
        </w:rPr>
        <w:br/>
        <w:t>        </w:t>
      </w:r>
      <w:r>
        <w:rPr>
          <w:rFonts w:ascii="Times New Roman" w:hAnsi="Times New Roman" w:cs="Times New Roman"/>
          <w:b/>
          <w:i/>
          <w:color w:val="000000"/>
          <w:sz w:val="24"/>
        </w:rPr>
        <w:t>3. В сфере трудовой деятельности:</w:t>
      </w:r>
    </w:p>
    <w:p w:rsidR="007D0478" w:rsidRDefault="007D0478" w:rsidP="007D0478">
      <w:pPr>
        <w:pStyle w:val="a4"/>
        <w:numPr>
          <w:ilvl w:val="0"/>
          <w:numId w:val="3"/>
        </w:numPr>
        <w:tabs>
          <w:tab w:val="left" w:pos="0"/>
        </w:tabs>
        <w:spacing w:before="30" w:after="3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Знание и соблюдение правил работы в кабинете химии</w:t>
      </w:r>
    </w:p>
    <w:p w:rsidR="007D0478" w:rsidRDefault="007D0478" w:rsidP="007D0478">
      <w:pPr>
        <w:pStyle w:val="a4"/>
        <w:numPr>
          <w:ilvl w:val="0"/>
          <w:numId w:val="3"/>
        </w:numPr>
        <w:tabs>
          <w:tab w:val="left" w:pos="0"/>
        </w:tabs>
        <w:spacing w:before="30" w:after="30" w:line="240" w:lineRule="auto"/>
        <w:ind w:left="35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Соблюдение ТБ и правил работы в лаборатории с биологическими приборами и инструментами (колбы, пробирки, предметные стекла,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препаровальные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иглы, скальпели, лупы, микроскопы).</w:t>
      </w:r>
    </w:p>
    <w:p w:rsidR="007D0478" w:rsidRDefault="007D0478" w:rsidP="007D0478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   </w:t>
      </w:r>
      <w:r>
        <w:rPr>
          <w:rFonts w:ascii="Times New Roman" w:hAnsi="Times New Roman" w:cs="Times New Roman"/>
          <w:b/>
          <w:i/>
          <w:color w:val="000000"/>
          <w:sz w:val="24"/>
        </w:rPr>
        <w:t>4. В сфере физической деятельности:</w:t>
      </w:r>
      <w:r>
        <w:rPr>
          <w:rFonts w:ascii="Times New Roman" w:hAnsi="Times New Roman" w:cs="Times New Roman"/>
          <w:color w:val="000000"/>
          <w:sz w:val="20"/>
        </w:rPr>
        <w:t> </w:t>
      </w:r>
    </w:p>
    <w:p w:rsidR="007D0478" w:rsidRDefault="007D0478" w:rsidP="007D0478">
      <w:pPr>
        <w:pStyle w:val="a4"/>
        <w:numPr>
          <w:ilvl w:val="0"/>
          <w:numId w:val="4"/>
        </w:numPr>
        <w:tabs>
          <w:tab w:val="left" w:pos="0"/>
        </w:tabs>
        <w:spacing w:before="30"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Освоение приемов работы на 3</w:t>
      </w:r>
      <w:r>
        <w:rPr>
          <w:rFonts w:ascii="Times New Roman" w:hAnsi="Times New Roman" w:cs="Times New Roman"/>
          <w:color w:val="000000"/>
          <w:sz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</w:rPr>
        <w:t>-принтере, проведение опыта в лабораторных условиях.</w:t>
      </w:r>
    </w:p>
    <w:p w:rsidR="007D0478" w:rsidRDefault="007D0478" w:rsidP="007D0478">
      <w:pPr>
        <w:pStyle w:val="a4"/>
        <w:tabs>
          <w:tab w:val="left" w:pos="0"/>
        </w:tabs>
        <w:spacing w:before="30"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>5. В эстетической сфере:</w:t>
      </w:r>
    </w:p>
    <w:p w:rsidR="007D0478" w:rsidRDefault="007D0478" w:rsidP="007D0478">
      <w:pPr>
        <w:pStyle w:val="a4"/>
        <w:numPr>
          <w:ilvl w:val="0"/>
          <w:numId w:val="5"/>
        </w:numPr>
        <w:tabs>
          <w:tab w:val="left" w:pos="0"/>
        </w:tabs>
        <w:spacing w:before="30" w:after="3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Овладение умением оценивать с эстетической точки зрения объекты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нанотехнологий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7D0478" w:rsidRDefault="007D0478" w:rsidP="007D0478">
      <w:pPr>
        <w:pStyle w:val="a4"/>
        <w:numPr>
          <w:ilvl w:val="0"/>
          <w:numId w:val="5"/>
        </w:numPr>
        <w:tabs>
          <w:tab w:val="left" w:pos="0"/>
        </w:tabs>
        <w:spacing w:before="30" w:after="3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Каждое занятие построено на том, что ученик может почувствовать себя в роли ученого биолога, физика, химика. </w:t>
      </w: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ind w:left="360"/>
        <w:jc w:val="both"/>
        <w:rPr>
          <w:color w:val="000000"/>
        </w:rPr>
      </w:pPr>
    </w:p>
    <w:p w:rsidR="007D0478" w:rsidRDefault="007D0478" w:rsidP="007D0478">
      <w:pPr>
        <w:pStyle w:val="a4"/>
        <w:spacing w:after="0" w:line="268" w:lineRule="auto"/>
        <w:jc w:val="both"/>
        <w:rPr>
          <w:color w:val="000000"/>
        </w:rPr>
      </w:pPr>
    </w:p>
    <w:p w:rsidR="007D0478" w:rsidRDefault="007D0478" w:rsidP="007D0478">
      <w:pPr>
        <w:pStyle w:val="a4"/>
        <w:spacing w:after="0" w:line="268" w:lineRule="auto"/>
        <w:jc w:val="both"/>
        <w:rPr>
          <w:color w:val="000000"/>
        </w:rPr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4"/>
        <w:spacing w:after="0" w:line="268" w:lineRule="auto"/>
        <w:jc w:val="both"/>
      </w:pPr>
    </w:p>
    <w:p w:rsidR="007D0478" w:rsidRDefault="007D0478" w:rsidP="007D0478">
      <w:pPr>
        <w:pStyle w:val="a8"/>
        <w:spacing w:line="240" w:lineRule="auto"/>
        <w:ind w:left="426" w:firstLine="0"/>
        <w:rPr>
          <w:i/>
          <w:sz w:val="24"/>
        </w:rPr>
      </w:pPr>
    </w:p>
    <w:p w:rsidR="007D0478" w:rsidRDefault="007D0478" w:rsidP="007D0478">
      <w:pPr>
        <w:pStyle w:val="a8"/>
        <w:spacing w:line="240" w:lineRule="auto"/>
        <w:ind w:left="426" w:firstLine="0"/>
        <w:rPr>
          <w:i/>
          <w:sz w:val="24"/>
        </w:rPr>
      </w:pPr>
    </w:p>
    <w:p w:rsidR="007D0478" w:rsidRDefault="007D0478" w:rsidP="007D0478">
      <w:pPr>
        <w:spacing w:before="120"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2.Содержание курса внеурочной деятельности с указанием форм организации и видов деятельности</w:t>
      </w:r>
    </w:p>
    <w:p w:rsidR="007D0478" w:rsidRDefault="007D0478" w:rsidP="007D0478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176" w:type="dxa"/>
        <w:tblLook w:val="04A0" w:firstRow="1" w:lastRow="0" w:firstColumn="1" w:lastColumn="0" w:noHBand="0" w:noVBand="1"/>
      </w:tblPr>
      <w:tblGrid>
        <w:gridCol w:w="519"/>
        <w:gridCol w:w="2073"/>
        <w:gridCol w:w="3174"/>
        <w:gridCol w:w="2101"/>
        <w:gridCol w:w="2198"/>
      </w:tblGrid>
      <w:tr w:rsidR="007D0478" w:rsidTr="007D0478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7D0478" w:rsidTr="007D04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78" w:rsidRDefault="007D0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78" w:rsidRDefault="007D0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78" w:rsidRDefault="007D04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7D0478" w:rsidTr="007D04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Введение. Разговор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нанотехнологиях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Наноразмерные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объекты.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Пирофорное железо.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-принтер.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Нанороботы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Романы в жанре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развитии высоких технологий.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«Пирофорное железо»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pStyle w:val="a3"/>
              <w:shd w:val="clear" w:color="auto" w:fill="FFFFFF"/>
              <w:jc w:val="both"/>
            </w:pPr>
            <w:r>
              <w:t>Проведение, воспроизведение опытов, экспериментов, работа с дополнительной литературой, знакомство с видеоматериалами.</w:t>
            </w:r>
          </w:p>
        </w:tc>
      </w:tr>
      <w:tr w:rsidR="007D0478" w:rsidTr="007D0478">
        <w:trPr>
          <w:trHeight w:val="251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</w:rPr>
              <w:t xml:space="preserve">Разговоры о </w:t>
            </w:r>
            <w:proofErr w:type="spellStart"/>
            <w:r>
              <w:rPr>
                <w:b/>
              </w:rPr>
              <w:t>нанотехнологиях</w:t>
            </w:r>
            <w:proofErr w:type="spellEnd"/>
            <w:r>
              <w:rPr>
                <w:b/>
              </w:rPr>
              <w:t xml:space="preserve"> и фантастических фильмах.</w:t>
            </w:r>
            <w:r>
              <w:t xml:space="preserve"> Бактериофаг.. </w:t>
            </w:r>
            <w:r>
              <w:rPr>
                <w:b/>
              </w:rPr>
              <w:t>Трансформация.</w:t>
            </w:r>
            <w:r>
              <w:t xml:space="preserve"> </w:t>
            </w:r>
            <w:proofErr w:type="spellStart"/>
            <w:r>
              <w:t>Днк</w:t>
            </w:r>
            <w:proofErr w:type="spellEnd"/>
            <w:r>
              <w:t xml:space="preserve">. </w:t>
            </w:r>
            <w:r>
              <w:rPr>
                <w:b/>
              </w:rPr>
              <w:t>Неопознанный</w:t>
            </w:r>
            <w:r>
              <w:t xml:space="preserve"> </w:t>
            </w:r>
            <w:r>
              <w:rPr>
                <w:b/>
              </w:rPr>
              <w:t>объект</w:t>
            </w:r>
            <w:r>
              <w:t xml:space="preserve"> </w:t>
            </w:r>
            <w:r>
              <w:rPr>
                <w:b/>
              </w:rPr>
              <w:t>Потерянный мир.</w:t>
            </w:r>
            <w:r>
              <w:t xml:space="preserve"> Опыты Резерфорда. </w:t>
            </w:r>
            <w:r>
              <w:rPr>
                <w:b/>
              </w:rPr>
              <w:t>Город мастеров.</w:t>
            </w:r>
            <w:r>
              <w:t xml:space="preserve"> Создание булатной стали. Отличие мастерства от технологии.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pStyle w:val="a3"/>
              <w:shd w:val="clear" w:color="auto" w:fill="FFFFFF"/>
            </w:pPr>
            <w:r>
              <w:t>Проведение, воспроизведение опытов, экспериментов, работа с дополнительной литературой, знакомство с видеоматериалами.</w:t>
            </w:r>
          </w:p>
          <w:p w:rsidR="007D0478" w:rsidRDefault="007D0478"/>
        </w:tc>
      </w:tr>
      <w:tr w:rsidR="007D0478" w:rsidTr="007D04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Разговоры о спутниках и студентах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 Радиотехнический спутник.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Технопарк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pStyle w:val="a3"/>
              <w:shd w:val="clear" w:color="auto" w:fill="FFFFFF"/>
            </w:pPr>
            <w:r>
              <w:t>Проведение, воспроизведение опытов, экспериментов, работа с дополнительной литературой, знакомство с видеоматериалами.</w:t>
            </w:r>
          </w:p>
          <w:p w:rsidR="007D0478" w:rsidRDefault="007D0478">
            <w:pPr>
              <w:pStyle w:val="a3"/>
              <w:shd w:val="clear" w:color="auto" w:fill="FFFFFF"/>
              <w:ind w:firstLine="708"/>
              <w:jc w:val="both"/>
            </w:pPr>
          </w:p>
        </w:tc>
      </w:tr>
      <w:tr w:rsidR="007D0478" w:rsidTr="007D04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pStyle w:val="a3"/>
              <w:shd w:val="clear" w:color="auto" w:fill="FFFFFF"/>
              <w:jc w:val="both"/>
            </w:pPr>
            <w:r>
              <w:rPr>
                <w:b/>
              </w:rPr>
              <w:t>Первые впечатления</w:t>
            </w:r>
            <w:r>
              <w:t xml:space="preserve">. Конденсаторы. </w:t>
            </w:r>
            <w:r>
              <w:rPr>
                <w:b/>
              </w:rPr>
              <w:t>Защитные</w:t>
            </w:r>
            <w:r>
              <w:t xml:space="preserve"> </w:t>
            </w:r>
            <w:r>
              <w:rPr>
                <w:b/>
              </w:rPr>
              <w:t xml:space="preserve">покрытия. Где здесь «нано»? </w:t>
            </w:r>
            <w:proofErr w:type="spellStart"/>
            <w:r>
              <w:t>Нанопокрытия</w:t>
            </w:r>
            <w:proofErr w:type="spellEnd"/>
            <w:r>
              <w:t xml:space="preserve">. «Эффект лотоса». </w:t>
            </w:r>
            <w:r>
              <w:rPr>
                <w:b/>
              </w:rPr>
              <w:t xml:space="preserve">Что нам показывает электронный микроскоп?  </w:t>
            </w:r>
            <w:r>
              <w:t xml:space="preserve">Световой микроскоп. Фотографии. </w:t>
            </w:r>
            <w:r>
              <w:rPr>
                <w:b/>
              </w:rPr>
              <w:t>Микроскопы, позволяющие «увидеть» атомы.</w:t>
            </w:r>
            <w:r>
              <w:t xml:space="preserve"> Зондовая и атомно-силовая микроскопия. Компьютерная интерпретация. </w:t>
            </w:r>
            <w:r>
              <w:rPr>
                <w:b/>
              </w:rPr>
              <w:t>Сколько стоит стакан газировки, или еще одна викторина.</w:t>
            </w:r>
            <w:r>
              <w:t xml:space="preserve"> </w:t>
            </w:r>
            <w:r>
              <w:rPr>
                <w:b/>
              </w:rPr>
              <w:t xml:space="preserve">Получаем призы и узнаём неожиданные </w:t>
            </w:r>
            <w:proofErr w:type="spellStart"/>
            <w:r>
              <w:rPr>
                <w:b/>
              </w:rPr>
              <w:t>секретики</w:t>
            </w:r>
            <w:proofErr w:type="spellEnd"/>
            <w:r>
              <w:rPr>
                <w:b/>
              </w:rPr>
              <w:t xml:space="preserve">. Дискуссия о будущем </w:t>
            </w:r>
            <w:proofErr w:type="spellStart"/>
            <w:r>
              <w:rPr>
                <w:b/>
              </w:rPr>
              <w:t>нанотехнологии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pStyle w:val="a3"/>
              <w:shd w:val="clear" w:color="auto" w:fill="FFFFFF"/>
            </w:pPr>
            <w:r>
              <w:t>Опыт «Эффект лотоса»</w:t>
            </w:r>
          </w:p>
          <w:p w:rsidR="007D0478" w:rsidRDefault="007D0478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pStyle w:val="a3"/>
              <w:shd w:val="clear" w:color="auto" w:fill="FFFFFF"/>
            </w:pPr>
            <w:r>
              <w:t>Проведение, воспроизведение опытов, экспериментов, работа с дополнительной литературой, знакомство с видеоматериалами.</w:t>
            </w:r>
          </w:p>
          <w:p w:rsidR="007D0478" w:rsidRDefault="007D0478">
            <w:pPr>
              <w:pStyle w:val="a3"/>
              <w:shd w:val="clear" w:color="auto" w:fill="FFFFFF"/>
              <w:jc w:val="both"/>
            </w:pPr>
          </w:p>
        </w:tc>
      </w:tr>
    </w:tbl>
    <w:p w:rsidR="007D0478" w:rsidRDefault="007D0478" w:rsidP="007D0478">
      <w:pPr>
        <w:rPr>
          <w:rFonts w:ascii="Times New Roman" w:hAnsi="Times New Roman" w:cs="Times New Roman"/>
          <w:sz w:val="24"/>
          <w:szCs w:val="24"/>
        </w:rPr>
      </w:pPr>
    </w:p>
    <w:p w:rsidR="007D0478" w:rsidRDefault="007D0478" w:rsidP="007D0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478" w:rsidRDefault="007D0478" w:rsidP="007D0478">
      <w:pPr>
        <w:tabs>
          <w:tab w:val="left" w:pos="274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Тематическое планирование</w:t>
      </w:r>
    </w:p>
    <w:tbl>
      <w:tblPr>
        <w:tblStyle w:val="a9"/>
        <w:tblW w:w="9460" w:type="dxa"/>
        <w:tblInd w:w="109" w:type="dxa"/>
        <w:tblLook w:val="04A0" w:firstRow="1" w:lastRow="0" w:firstColumn="1" w:lastColumn="0" w:noHBand="0" w:noVBand="1"/>
      </w:tblPr>
      <w:tblGrid>
        <w:gridCol w:w="1194"/>
        <w:gridCol w:w="6014"/>
        <w:gridCol w:w="2252"/>
      </w:tblGrid>
      <w:tr w:rsidR="007D0478" w:rsidTr="007D0478">
        <w:trPr>
          <w:trHeight w:val="276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D0478" w:rsidTr="007D047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Разговор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нанотехнологиях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Пирофорное железо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Нанороботы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Нанороботы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rPr>
          <w:trHeight w:val="56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Романы в жанре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развитии высоких технологий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rPr>
          <w:trHeight w:val="56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фантастических фильмах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tabs>
                <w:tab w:val="left" w:pos="-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Неопознанный объект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rPr>
          <w:trHeight w:val="56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Потерянный мир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rPr>
          <w:trHeight w:val="56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tabs>
                <w:tab w:val="center" w:pos="28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rPr>
          <w:trHeight w:val="56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478" w:rsidTr="007D0478">
        <w:trPr>
          <w:trHeight w:val="56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спутниках и студентах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Технопарк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впечатления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rPr>
          <w:trHeight w:val="56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покрытия. Где здесь «нано»?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rPr>
          <w:trHeight w:val="70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Наноструктуры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места их обитания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показывает электронный микроскоп?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Микроскопы, позволяющие «увидеть» атомы.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стоит стакан газировки, или еще одна викторина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Получаем призы и узнаём неожиданные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478" w:rsidTr="007D047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о будущем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78" w:rsidRDefault="007D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0478" w:rsidRDefault="007D0478" w:rsidP="007D0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478" w:rsidRDefault="007D0478" w:rsidP="007D0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478" w:rsidRDefault="007D0478" w:rsidP="007D0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478" w:rsidRDefault="007D0478" w:rsidP="007D04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478" w:rsidRDefault="007D0478" w:rsidP="007D0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478" w:rsidRDefault="007D0478" w:rsidP="007D0478">
      <w:pPr>
        <w:shd w:val="clear" w:color="auto" w:fill="FFFFFF"/>
        <w:spacing w:before="100" w:beforeAutospacing="1" w:after="100" w:afterAutospacing="1" w:line="240" w:lineRule="auto"/>
        <w:jc w:val="center"/>
      </w:pPr>
    </w:p>
    <w:p w:rsidR="005C0E55" w:rsidRDefault="005C0E55"/>
    <w:sectPr w:rsidR="005C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92A"/>
    <w:multiLevelType w:val="multilevel"/>
    <w:tmpl w:val="102CBE3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25C23B55"/>
    <w:multiLevelType w:val="multilevel"/>
    <w:tmpl w:val="D7C06A2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7912DDD"/>
    <w:multiLevelType w:val="multilevel"/>
    <w:tmpl w:val="DBF850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9B3D72"/>
    <w:multiLevelType w:val="multilevel"/>
    <w:tmpl w:val="E0300E5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4F595D20"/>
    <w:multiLevelType w:val="multilevel"/>
    <w:tmpl w:val="D9B6AB8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78"/>
    <w:rsid w:val="005C0E55"/>
    <w:rsid w:val="007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12DC"/>
  <w15:chartTrackingRefBased/>
  <w15:docId w15:val="{8BCF6679-FDF8-42AD-8926-F96F861F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D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rsid w:val="007D0478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D0478"/>
    <w:rPr>
      <w:rFonts w:eastAsiaTheme="minorEastAsia"/>
      <w:lang w:eastAsia="ru-RU"/>
    </w:rPr>
  </w:style>
  <w:style w:type="paragraph" w:styleId="a6">
    <w:name w:val="No Spacing"/>
    <w:uiPriority w:val="99"/>
    <w:qFormat/>
    <w:rsid w:val="007D0478"/>
    <w:pPr>
      <w:spacing w:after="0" w:line="240" w:lineRule="auto"/>
    </w:pPr>
    <w:rPr>
      <w:rFonts w:eastAsia="Calibri" w:cs="Times New Roman"/>
    </w:rPr>
  </w:style>
  <w:style w:type="paragraph" w:styleId="a7">
    <w:name w:val="List Paragraph"/>
    <w:basedOn w:val="a"/>
    <w:uiPriority w:val="34"/>
    <w:qFormat/>
    <w:rsid w:val="007D04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Новый"/>
    <w:basedOn w:val="a"/>
    <w:uiPriority w:val="99"/>
    <w:qFormat/>
    <w:rsid w:val="007D04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59"/>
    <w:rsid w:val="007D0478"/>
    <w:pPr>
      <w:spacing w:after="0" w:line="240" w:lineRule="auto"/>
    </w:pPr>
    <w:rPr>
      <w:rFonts w:eastAsiaTheme="minorEastAsia"/>
      <w:sz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alina0.a.w@gmail.com</dc:creator>
  <cp:keywords/>
  <dc:description/>
  <cp:lastModifiedBy>alina0.a.w@gmail.com</cp:lastModifiedBy>
  <cp:revision>2</cp:revision>
  <dcterms:created xsi:type="dcterms:W3CDTF">2024-08-11T22:28:00Z</dcterms:created>
  <dcterms:modified xsi:type="dcterms:W3CDTF">2024-08-11T22:30:00Z</dcterms:modified>
</cp:coreProperties>
</file>