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2" w:rsidRPr="008917D2" w:rsidRDefault="008917D2" w:rsidP="008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D2">
        <w:rPr>
          <w:rFonts w:ascii="Times New Roman" w:hAnsi="Times New Roman" w:cs="Times New Roman"/>
          <w:b/>
          <w:sz w:val="28"/>
          <w:szCs w:val="28"/>
        </w:rPr>
        <w:t>О сроках, местах и порядке информирования о результатах ГИА-11 и о сроках, местах и порядке подачи и рассмотрения апелляций при проведении Г</w:t>
      </w:r>
      <w:bookmarkStart w:id="0" w:name="_GoBack"/>
      <w:bookmarkEnd w:id="0"/>
      <w:r w:rsidRPr="008917D2">
        <w:rPr>
          <w:rFonts w:ascii="Times New Roman" w:hAnsi="Times New Roman" w:cs="Times New Roman"/>
          <w:b/>
          <w:sz w:val="28"/>
          <w:szCs w:val="28"/>
        </w:rPr>
        <w:t>ИА-11</w:t>
      </w:r>
    </w:p>
    <w:p w:rsidR="008917D2" w:rsidRDefault="008917D2" w:rsidP="00891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ГИА-11</w:t>
      </w:r>
      <w:r w:rsidRPr="008917D2">
        <w:rPr>
          <w:rFonts w:ascii="Times New Roman" w:hAnsi="Times New Roman" w:cs="Times New Roman"/>
          <w:sz w:val="28"/>
          <w:szCs w:val="28"/>
        </w:rPr>
        <w:t>!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Выпускники текущего года могут ознакомиться с результатами ГИА-11 в своей образовательной организации. Также ознакомиться с результатами экзаменов можно на специальном сервисе checkege.rustest.ru. В целях защиты прав участников экзаменов при проведении ГИА-11 создается конфликтная комиссия.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>Участникам экзамена предоставляется право подать в письменной форме апелляцию: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 - о нарушении Порядка проведения ГИА;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- о несогласии с выставленными баллами.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Не рассматриваются апелляции: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- по вопросам содержания и структуры заданий по учебным предметам; - по вопросам, связанным с оцениванием результатов выполнения экзаменационной работы с кратким ответом;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- в случае нарушения участником экзамена требований Порядка проведения ГИА;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- в случае неправильного заполнения бланков ЕГЭ и ГВЭ. Участники экзаменов и (или) их родители (законные представители) при желании могут присутствовать при рассмотрении апелляции.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В случае нарушения Порядка проведения ГИА участники ГИА-11 имеют право подать апелляцию о нарушении Порядка проведения ГИА в день проведения экзамена члену ГЭК до выхода из пункта проведения экзаменов. 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>Конфликтная комиссия рассматривает апелляцию о нарушении Порядка проведения ГИА в течение двух рабочих дней, следующих за днем ее поступления в конфликтную комиссию. При рассмотрении апелляции о нарушении Порядка проведения ГИА конфликтная комиссия выносит одно из решений: об отклонении апелляции либо об удовлетворении апелляции. В случае удовлетворения апелляции о нарушении Порядка проведения ГИА результат экзамена, по процедуре которого участником экзамена была подана данная апелляция, аннулируется и участнику экзамена предоставляется возможность сдать экзамен по соответствующему предмету в резервный день. 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 Апелляцию о несогласии с выставленными баллами выпускники текущего года или их родители (законные представители) подают в свои образовательные организации, выпускники прошлых лет и обучающиеся по образовательным программам среднего профессионального образования – в места, в которых они были зарегистрированы на сдачу ЕГЭ. </w:t>
      </w:r>
    </w:p>
    <w:p w:rsidR="00ED47C0" w:rsidRPr="008917D2" w:rsidRDefault="008917D2" w:rsidP="0089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2">
        <w:rPr>
          <w:rFonts w:ascii="Times New Roman" w:hAnsi="Times New Roman" w:cs="Times New Roman"/>
          <w:sz w:val="28"/>
          <w:szCs w:val="28"/>
        </w:rPr>
        <w:t xml:space="preserve"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 По результатам рассмотрения апелляции о несогласии с выставленными баллами конфликтная комиссия принимает </w:t>
      </w:r>
      <w:r w:rsidRPr="008917D2">
        <w:rPr>
          <w:rFonts w:ascii="Times New Roman" w:hAnsi="Times New Roman" w:cs="Times New Roman"/>
          <w:sz w:val="28"/>
          <w:szCs w:val="28"/>
        </w:rPr>
        <w:lastRenderedPageBreak/>
        <w:t>решение об отклонении апелляции и сохранении выставленных баллов либо об удовлетворении апелляции и изменении баллов.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sectPr w:rsidR="00ED47C0" w:rsidRPr="008917D2" w:rsidSect="008917D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E9"/>
    <w:rsid w:val="008917D2"/>
    <w:rsid w:val="00C56EE9"/>
    <w:rsid w:val="00E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2024-10-17T10:37:00Z</cp:lastPrinted>
  <dcterms:created xsi:type="dcterms:W3CDTF">2024-10-17T10:31:00Z</dcterms:created>
  <dcterms:modified xsi:type="dcterms:W3CDTF">2024-10-17T10:37:00Z</dcterms:modified>
</cp:coreProperties>
</file>